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05" w:rsidRDefault="00B71B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1B05" w:rsidRDefault="00B71B05">
      <w:pPr>
        <w:pStyle w:val="ConsPlusNormal"/>
        <w:jc w:val="both"/>
        <w:outlineLvl w:val="0"/>
      </w:pPr>
    </w:p>
    <w:p w:rsidR="00B71B05" w:rsidRDefault="00B71B05">
      <w:pPr>
        <w:pStyle w:val="ConsPlusTitle"/>
        <w:jc w:val="center"/>
      </w:pPr>
      <w:r>
        <w:t>ПРАВИТЕЛЬСТВО РОССИЙСКОЙ ФЕДЕРАЦИИ</w:t>
      </w:r>
    </w:p>
    <w:p w:rsidR="00B71B05" w:rsidRDefault="00B71B05">
      <w:pPr>
        <w:pStyle w:val="ConsPlusTitle"/>
        <w:jc w:val="center"/>
      </w:pPr>
    </w:p>
    <w:p w:rsidR="00B71B05" w:rsidRDefault="00B71B05">
      <w:pPr>
        <w:pStyle w:val="ConsPlusTitle"/>
        <w:jc w:val="center"/>
      </w:pPr>
      <w:r>
        <w:t>ПОСТАНОВЛЕНИЕ</w:t>
      </w:r>
    </w:p>
    <w:p w:rsidR="00B71B05" w:rsidRDefault="00B71B05">
      <w:pPr>
        <w:pStyle w:val="ConsPlusTitle"/>
        <w:jc w:val="center"/>
      </w:pPr>
      <w:r>
        <w:t>от 10 марта 2022 г. N 339</w:t>
      </w:r>
    </w:p>
    <w:p w:rsidR="00B71B05" w:rsidRDefault="00B71B05">
      <w:pPr>
        <w:pStyle w:val="ConsPlusTitle"/>
        <w:jc w:val="center"/>
      </w:pPr>
    </w:p>
    <w:p w:rsidR="00B71B05" w:rsidRDefault="00B71B05">
      <w:pPr>
        <w:pStyle w:val="ConsPlusTitle"/>
        <w:jc w:val="center"/>
      </w:pPr>
      <w:r>
        <w:t>О СЛУЧАЯХ</w:t>
      </w:r>
    </w:p>
    <w:p w:rsidR="00B71B05" w:rsidRDefault="00B71B05">
      <w:pPr>
        <w:pStyle w:val="ConsPlusTitle"/>
        <w:jc w:val="center"/>
      </w:pPr>
      <w:r>
        <w:t>ОСУЩЕСТВЛЕНИЯ ЗАКУПОК ТОВАРОВ, РАБОТ, УСЛУГ</w:t>
      </w:r>
    </w:p>
    <w:p w:rsidR="00B71B05" w:rsidRDefault="00B71B05">
      <w:pPr>
        <w:pStyle w:val="ConsPlusTitle"/>
        <w:jc w:val="center"/>
      </w:pPr>
      <w:r>
        <w:t>ДЛЯ ГОСУДАРСТВЕННЫХ И (ИЛИ) МУНИЦИПАЛЬНЫХ НУЖД</w:t>
      </w:r>
    </w:p>
    <w:p w:rsidR="00B71B05" w:rsidRDefault="00B71B05">
      <w:pPr>
        <w:pStyle w:val="ConsPlusTitle"/>
        <w:jc w:val="center"/>
      </w:pPr>
      <w:r>
        <w:t>У ЕДИНСТВЕННОГО ПОСТАВЩИКА (ПОДРЯДЧИКА, ИСПОЛНИТЕЛЯ)</w:t>
      </w:r>
    </w:p>
    <w:p w:rsidR="00B71B05" w:rsidRDefault="00B71B05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ОСУЩЕСТВЛЕНИЯ</w:t>
      </w:r>
    </w:p>
    <w:p w:rsidR="00B71B05" w:rsidRDefault="00B71B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1B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B05" w:rsidRDefault="00B71B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B05" w:rsidRDefault="00B71B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1B05" w:rsidRDefault="00B71B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1B05" w:rsidRDefault="00B71B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16.06.2022 N 1088)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B05" w:rsidRDefault="00B71B05">
            <w:pPr>
              <w:pStyle w:val="ConsPlusNormal"/>
            </w:pPr>
          </w:p>
        </w:tc>
      </w:tr>
    </w:tbl>
    <w:p w:rsidR="00B71B05" w:rsidRDefault="00B71B05">
      <w:pPr>
        <w:pStyle w:val="ConsPlusNormal"/>
        <w:jc w:val="both"/>
      </w:pPr>
    </w:p>
    <w:p w:rsidR="00B71B05" w:rsidRDefault="00B71B0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 статьи 15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71B05" w:rsidRDefault="00B71B05">
      <w:pPr>
        <w:pStyle w:val="ConsPlusNormal"/>
        <w:spacing w:before="200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 xml:space="preserve">Установить, что по 31 декабря 2022 г. включительно в дополнение к случаям, предусмотренным </w:t>
      </w:r>
      <w:hyperlink r:id="rId8">
        <w:r>
          <w:rPr>
            <w:color w:val="0000FF"/>
          </w:rPr>
          <w:t>частью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заказчик вправе осуществить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</w:t>
      </w:r>
      <w:proofErr w:type="gramEnd"/>
      <w:r>
        <w:t xml:space="preserve">, исполнителя), определенного соответственно актом Правительства Российского Федерации, актом высшего исполнительного органа государственной власти субъекта Российской Федерации, муниципальным правовым актом местной администрации, </w:t>
      </w:r>
      <w:proofErr w:type="gramStart"/>
      <w:r>
        <w:t>изданными</w:t>
      </w:r>
      <w:proofErr w:type="gramEnd"/>
      <w:r>
        <w:t xml:space="preserve"> в соответствии с настоящим постановлением.</w:t>
      </w:r>
    </w:p>
    <w:p w:rsidR="00B71B05" w:rsidRDefault="00B71B05">
      <w:pPr>
        <w:pStyle w:val="ConsPlusNormal"/>
        <w:spacing w:before="200"/>
        <w:ind w:firstLine="540"/>
        <w:jc w:val="both"/>
      </w:pPr>
      <w:bookmarkStart w:id="1" w:name="P16"/>
      <w:bookmarkEnd w:id="1"/>
      <w:r>
        <w:t xml:space="preserve">2. Акты, предусмотренные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постановления, подготавливаются в следующих случаях:</w:t>
      </w:r>
    </w:p>
    <w:p w:rsidR="00B71B05" w:rsidRDefault="00B71B05">
      <w:pPr>
        <w:pStyle w:val="ConsPlusNormal"/>
        <w:spacing w:before="200"/>
        <w:ind w:firstLine="540"/>
        <w:jc w:val="both"/>
      </w:pPr>
      <w:bookmarkStart w:id="2" w:name="P17"/>
      <w:bookmarkEnd w:id="2"/>
      <w:proofErr w:type="gramStart"/>
      <w:r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(ее Президиума)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  <w:proofErr w:type="gramEnd"/>
    </w:p>
    <w:p w:rsidR="00B71B05" w:rsidRDefault="00B71B0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(ее Президиума)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</w:p>
    <w:p w:rsidR="00B71B05" w:rsidRDefault="00B71B0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B71B05" w:rsidRDefault="00B71B05">
      <w:pPr>
        <w:pStyle w:val="ConsPlusNormal"/>
        <w:spacing w:before="200"/>
        <w:ind w:firstLine="540"/>
        <w:jc w:val="both"/>
      </w:pPr>
      <w:bookmarkStart w:id="3" w:name="P21"/>
      <w:bookmarkEnd w:id="3"/>
      <w:r>
        <w:t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условиях санкций (ее Президиума)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</w:p>
    <w:p w:rsidR="00B71B05" w:rsidRDefault="00B71B0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>г) закупка осуществляется за счет средств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субъекта Российской Федерации).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proofErr w:type="gramStart"/>
      <w:r>
        <w:t xml:space="preserve">В актах, предусмотренных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постановления,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в соответствии с</w:t>
      </w:r>
      <w:proofErr w:type="gramEnd"/>
      <w:r>
        <w:t xml:space="preserve">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требование обеспечения исполнения контракта.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Проект акта Правительства Российской Федерации об определении единственного поставщика (подрядчика, исполнителя) для обеспечения федеральных нужд вносится в Правительство Российской Федерации федеральным органом исполнительной власти, указанным в протоколах и поручении, предусмотренных </w:t>
      </w:r>
      <w:hyperlink w:anchor="P17">
        <w:r>
          <w:rPr>
            <w:color w:val="0000FF"/>
          </w:rPr>
          <w:t>подпунктами "а"</w:t>
        </w:r>
      </w:hyperlink>
      <w:r>
        <w:t xml:space="preserve"> - </w:t>
      </w:r>
      <w:hyperlink w:anchor="P21">
        <w:r>
          <w:rPr>
            <w:color w:val="0000FF"/>
          </w:rPr>
          <w:t>"в" пункта 2</w:t>
        </w:r>
      </w:hyperlink>
      <w:r>
        <w:t xml:space="preserve"> настоящего постановления, в порядке, установленном </w:t>
      </w:r>
      <w:hyperlink r:id="rId13">
        <w:r>
          <w:rPr>
            <w:color w:val="0000FF"/>
          </w:rPr>
          <w:t>пунктом 60(7)</w:t>
        </w:r>
      </w:hyperlink>
      <w: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</w:t>
      </w:r>
      <w:proofErr w:type="gramEnd"/>
      <w:r>
        <w:t xml:space="preserve"> </w:t>
      </w:r>
      <w:proofErr w:type="gramStart"/>
      <w:r>
        <w:t>Регламенте</w:t>
      </w:r>
      <w:proofErr w:type="gramEnd"/>
      <w:r>
        <w:t xml:space="preserve"> Правительства Российской Федерации и Положении об Аппарате Правительства Российской Федерации".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 xml:space="preserve">а) в контракте указывается подпункт </w:t>
      </w:r>
      <w:hyperlink w:anchor="P16">
        <w:r>
          <w:rPr>
            <w:color w:val="0000FF"/>
          </w:rPr>
          <w:t>пункта 2</w:t>
        </w:r>
      </w:hyperlink>
      <w:r>
        <w:t xml:space="preserve"> настоящего постановления, на основании которого подготовлен акт, предусмотренный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постановления, и в соответствии с которым осуществляется закупка;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>б) обоснование цены контракта является неотъемлемой частью контракта;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 xml:space="preserve">в) исполнение контракта, включение информации и документов о таком контракте в соответствующий реестр контрактов, предусмотренный </w:t>
      </w:r>
      <w:hyperlink r:id="rId14">
        <w:r>
          <w:rPr>
            <w:color w:val="0000FF"/>
          </w:rPr>
          <w:t>статьей 103</w:t>
        </w:r>
      </w:hyperlink>
      <w:r>
        <w:t xml:space="preserve"> Федерального закона, осуществляются в порядке, установленном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для контракта, заключенного по результатам осуществления закупки в соответствии с </w:t>
      </w:r>
      <w:hyperlink r:id="rId16">
        <w:r>
          <w:rPr>
            <w:color w:val="0000FF"/>
          </w:rPr>
          <w:t>пунктом 2 части 1 статьи 93</w:t>
        </w:r>
      </w:hyperlink>
      <w:r>
        <w:t xml:space="preserve"> Федерального закона;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>г) не позднее 3 рабочих дней со дня, следующего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B71B05" w:rsidRDefault="00B71B05">
      <w:pPr>
        <w:pStyle w:val="ConsPlusNormal"/>
        <w:spacing w:before="20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B71B05" w:rsidRDefault="00B71B05">
      <w:pPr>
        <w:pStyle w:val="ConsPlusNormal"/>
        <w:jc w:val="both"/>
      </w:pPr>
    </w:p>
    <w:p w:rsidR="00B71B05" w:rsidRDefault="00B71B05">
      <w:pPr>
        <w:pStyle w:val="ConsPlusNormal"/>
        <w:jc w:val="right"/>
      </w:pPr>
      <w:r>
        <w:t>Председатель Правительства</w:t>
      </w:r>
    </w:p>
    <w:p w:rsidR="00B71B05" w:rsidRDefault="00B71B05">
      <w:pPr>
        <w:pStyle w:val="ConsPlusNormal"/>
        <w:jc w:val="right"/>
      </w:pPr>
      <w:r>
        <w:t>Российской Федерации</w:t>
      </w:r>
    </w:p>
    <w:p w:rsidR="00B71B05" w:rsidRDefault="00B71B05">
      <w:pPr>
        <w:pStyle w:val="ConsPlusNormal"/>
        <w:jc w:val="right"/>
      </w:pPr>
      <w:r>
        <w:t>М.МИШУСТИН</w:t>
      </w:r>
    </w:p>
    <w:p w:rsidR="00B71B05" w:rsidRDefault="00B71B05">
      <w:pPr>
        <w:pStyle w:val="ConsPlusNormal"/>
        <w:jc w:val="both"/>
      </w:pPr>
    </w:p>
    <w:p w:rsidR="00B71B05" w:rsidRDefault="00B71B05">
      <w:pPr>
        <w:pStyle w:val="ConsPlusNormal"/>
        <w:jc w:val="both"/>
      </w:pPr>
    </w:p>
    <w:p w:rsidR="00B71B05" w:rsidRDefault="00B71B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A75" w:rsidRDefault="000F6A75">
      <w:bookmarkStart w:id="4" w:name="_GoBack"/>
      <w:bookmarkEnd w:id="4"/>
    </w:p>
    <w:sectPr w:rsidR="000F6A75" w:rsidSect="00D2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5"/>
    <w:rsid w:val="000F6A75"/>
    <w:rsid w:val="00B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B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1B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1B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B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1B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1B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5CE7870CEFB898C1A6CC80128CFD59153641263E8474F3636F443E2EE48B79D10AD3042C79B21241F7FA7C787A47R1QFH" TargetMode="External"/><Relationship Id="rId13" Type="http://schemas.openxmlformats.org/officeDocument/2006/relationships/hyperlink" Target="consultantplus://offline/ref=579B845573D1401161D75CE7870CEFB898C1A6CE8A178CFD59153641263E8474F3636F413C2AEDDA2F9E0B8F42786AB01441F5FD60R7Q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9B845573D1401161D75CE7870CEFB898C1A4C98A148CFD59153641263E8474F3636F443E2FE78E7AD10AD3042C79B21241F7FA7C787A47R1QFH" TargetMode="External"/><Relationship Id="rId12" Type="http://schemas.openxmlformats.org/officeDocument/2006/relationships/hyperlink" Target="consultantplus://offline/ref=579B845573D1401161D75CE7870CEFB898C1A6CC80128CFD59153641263E8474F3636F443E2EE58A7AD10AD3042C79B21241F7FA7C787A47R1QF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9B845573D1401161D75CE7870CEFB898C1A6CC80128CFD59153641263E8474F3636F473E29E6852A8B1AD74D7B75AE1358E9FF6278R7Q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9B845573D1401161D75CE7870CEFB898C2AFCC87118CFD59153641263E8474F3636F443E2FE68E7BD10AD3042C79B21241F7FA7C787A47R1QFH" TargetMode="External"/><Relationship Id="rId11" Type="http://schemas.openxmlformats.org/officeDocument/2006/relationships/hyperlink" Target="consultantplus://offline/ref=579B845573D1401161D75CE7870CEFB898C2AFCC87118CFD59153641263E8474F3636F443E2FE68E7BD10AD3042C79B21241F7FA7C787A47R1QF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79B845573D1401161D75CE7870CEFB898C1A6CC80128CFD59153641263E8474E16337483C2EF88E79C45C8242R7QBH" TargetMode="External"/><Relationship Id="rId10" Type="http://schemas.openxmlformats.org/officeDocument/2006/relationships/hyperlink" Target="consultantplus://offline/ref=579B845573D1401161D75CE7870CEFB898C2AFCC87118CFD59153641263E8474F3636F443E2FE68E7BD10AD3042C79B21241F7FA7C787A47R1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9B845573D1401161D75CE7870CEFB898C2AFCC87118CFD59153641263E8474F3636F443E2FE68E7BD10AD3042C79B21241F7FA7C787A47R1QFH" TargetMode="External"/><Relationship Id="rId14" Type="http://schemas.openxmlformats.org/officeDocument/2006/relationships/hyperlink" Target="consultantplus://offline/ref=579B845573D1401161D75CE7870CEFB898C1A6CC80128CFD59153641263E8474F3636F443E2EE2897AD10AD3042C79B21241F7FA7C787A47R1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2022-07-21T07:16:00Z</dcterms:created>
  <dcterms:modified xsi:type="dcterms:W3CDTF">2022-07-21T07:16:00Z</dcterms:modified>
</cp:coreProperties>
</file>